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D1" w:rsidRDefault="00190CD1" w:rsidP="00190C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0F02">
        <w:rPr>
          <w:sz w:val="28"/>
          <w:szCs w:val="28"/>
        </w:rPr>
        <w:t xml:space="preserve">В рамках подписанных соглашений </w:t>
      </w:r>
      <w:r w:rsidRPr="00B00F02">
        <w:rPr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</w:t>
      </w:r>
      <w:r w:rsidRPr="00B00F0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00F02">
        <w:rPr>
          <w:sz w:val="28"/>
          <w:szCs w:val="28"/>
        </w:rPr>
        <w:t xml:space="preserve"> году </w:t>
      </w:r>
      <w:r w:rsidRPr="00B00F02">
        <w:rPr>
          <w:sz w:val="28"/>
          <w:szCs w:val="28"/>
          <w:shd w:val="clear" w:color="auto" w:fill="FFFFFF"/>
        </w:rPr>
        <w:t>определен ввод жилья общей площадью 579 тыс. кв. метров</w:t>
      </w:r>
      <w:r>
        <w:rPr>
          <w:sz w:val="28"/>
          <w:szCs w:val="28"/>
        </w:rPr>
        <w:t xml:space="preserve"> </w:t>
      </w:r>
    </w:p>
    <w:p w:rsidR="00AE6F36" w:rsidRPr="00DF38B2" w:rsidRDefault="00AE6F36" w:rsidP="00AE6F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sz w:val="28"/>
          <w:szCs w:val="28"/>
        </w:rPr>
        <w:t>З</w:t>
      </w:r>
      <w:r w:rsidRPr="00B861EC">
        <w:rPr>
          <w:sz w:val="28"/>
          <w:szCs w:val="28"/>
        </w:rPr>
        <w:t xml:space="preserve">а </w:t>
      </w:r>
      <w:r>
        <w:rPr>
          <w:color w:val="2C2D2E"/>
          <w:sz w:val="28"/>
          <w:szCs w:val="28"/>
          <w:shd w:val="clear" w:color="auto" w:fill="FFFFFF"/>
        </w:rPr>
        <w:t>январь-апрель</w:t>
      </w:r>
      <w:r>
        <w:rPr>
          <w:sz w:val="28"/>
          <w:szCs w:val="28"/>
        </w:rPr>
        <w:t xml:space="preserve"> </w:t>
      </w:r>
      <w:r w:rsidRPr="00B861E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861E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B861EC">
        <w:rPr>
          <w:sz w:val="28"/>
          <w:szCs w:val="28"/>
        </w:rPr>
        <w:t xml:space="preserve"> организациями всех форм собственности </w:t>
      </w:r>
      <w:r>
        <w:rPr>
          <w:sz w:val="28"/>
          <w:szCs w:val="28"/>
        </w:rPr>
        <w:br/>
      </w:r>
      <w:r w:rsidRPr="00B861EC">
        <w:rPr>
          <w:sz w:val="28"/>
          <w:szCs w:val="28"/>
        </w:rPr>
        <w:t xml:space="preserve">и населением введено в эксплуатацию </w:t>
      </w:r>
      <w:r>
        <w:rPr>
          <w:color w:val="000000" w:themeColor="text1"/>
          <w:sz w:val="28"/>
          <w:szCs w:val="28"/>
        </w:rPr>
        <w:t>188,3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>
        <w:rPr>
          <w:color w:val="000000" w:themeColor="text1"/>
          <w:sz w:val="28"/>
          <w:szCs w:val="28"/>
        </w:rPr>
        <w:t>72,6</w:t>
      </w:r>
      <w:r w:rsidRPr="00DF38B2">
        <w:rPr>
          <w:color w:val="000000" w:themeColor="text1"/>
          <w:sz w:val="28"/>
          <w:szCs w:val="28"/>
        </w:rPr>
        <w:t xml:space="preserve"> % к показателю </w:t>
      </w:r>
      <w:r>
        <w:rPr>
          <w:sz w:val="28"/>
          <w:szCs w:val="28"/>
        </w:rPr>
        <w:t>аналогичного периода прошлого</w:t>
      </w:r>
      <w:r w:rsidRPr="00B00F02">
        <w:rPr>
          <w:sz w:val="28"/>
          <w:szCs w:val="28"/>
        </w:rPr>
        <w:t xml:space="preserve"> года</w:t>
      </w:r>
      <w:r w:rsidRPr="00DF38B2">
        <w:rPr>
          <w:color w:val="000000" w:themeColor="text1"/>
          <w:sz w:val="28"/>
          <w:szCs w:val="28"/>
        </w:rPr>
        <w:t>.</w:t>
      </w:r>
    </w:p>
    <w:p w:rsidR="00AE6F36" w:rsidRPr="00DF38B2" w:rsidRDefault="00AE6F36" w:rsidP="00AE6F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строительство, построен</w:t>
      </w:r>
      <w:r>
        <w:rPr>
          <w:color w:val="000000" w:themeColor="text1"/>
          <w:sz w:val="28"/>
          <w:szCs w:val="28"/>
        </w:rPr>
        <w:t>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</w:t>
      </w:r>
      <w:r w:rsidRPr="00DF38B2">
        <w:rPr>
          <w:color w:val="000000" w:themeColor="text1"/>
          <w:sz w:val="28"/>
          <w:szCs w:val="28"/>
        </w:rPr>
        <w:t xml:space="preserve"> многоквартирных дом</w:t>
      </w:r>
      <w:r>
        <w:rPr>
          <w:color w:val="000000" w:themeColor="text1"/>
          <w:sz w:val="28"/>
          <w:szCs w:val="28"/>
        </w:rPr>
        <w:t>ов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756</w:t>
      </w:r>
      <w:r w:rsidRPr="00DF38B2">
        <w:rPr>
          <w:color w:val="000000" w:themeColor="text1"/>
          <w:sz w:val="28"/>
          <w:szCs w:val="28"/>
        </w:rPr>
        <w:t xml:space="preserve"> квартир общей площадью </w:t>
      </w:r>
      <w:r>
        <w:rPr>
          <w:color w:val="000000" w:themeColor="text1"/>
          <w:sz w:val="28"/>
          <w:szCs w:val="28"/>
        </w:rPr>
        <w:t>49,5</w:t>
      </w:r>
      <w:r w:rsidRPr="00DF38B2">
        <w:rPr>
          <w:color w:val="000000" w:themeColor="text1"/>
          <w:sz w:val="28"/>
          <w:szCs w:val="28"/>
        </w:rPr>
        <w:t xml:space="preserve"> тыс. кв. метров</w:t>
      </w:r>
      <w:r>
        <w:rPr>
          <w:color w:val="000000" w:themeColor="text1"/>
          <w:sz w:val="28"/>
          <w:szCs w:val="28"/>
        </w:rPr>
        <w:t>, что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2,2 раза больше</w:t>
      </w:r>
      <w:r w:rsidRPr="00DF38B2">
        <w:rPr>
          <w:color w:val="000000" w:themeColor="text1"/>
          <w:sz w:val="28"/>
          <w:szCs w:val="28"/>
        </w:rPr>
        <w:t xml:space="preserve"> показател</w:t>
      </w:r>
      <w:r>
        <w:rPr>
          <w:color w:val="000000" w:themeColor="text1"/>
          <w:sz w:val="28"/>
          <w:szCs w:val="28"/>
        </w:rPr>
        <w:t>я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аналогичного периода прошлого</w:t>
      </w:r>
      <w:r w:rsidRPr="00B00F02">
        <w:rPr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.</w:t>
      </w:r>
    </w:p>
    <w:p w:rsidR="00AE6F36" w:rsidRDefault="00AE6F36" w:rsidP="00AE6F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>Индивидуальными застройщиками построен</w:t>
      </w:r>
      <w:r>
        <w:rPr>
          <w:color w:val="000000" w:themeColor="text1"/>
          <w:sz w:val="28"/>
          <w:szCs w:val="28"/>
        </w:rPr>
        <w:t>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1040</w:t>
      </w:r>
      <w:r w:rsidRPr="00DF38B2">
        <w:rPr>
          <w:color w:val="000000" w:themeColor="text1"/>
          <w:sz w:val="28"/>
          <w:szCs w:val="28"/>
        </w:rPr>
        <w:t xml:space="preserve"> собственны</w:t>
      </w:r>
      <w:r>
        <w:rPr>
          <w:color w:val="000000" w:themeColor="text1"/>
          <w:sz w:val="28"/>
          <w:szCs w:val="28"/>
        </w:rPr>
        <w:t>х</w:t>
      </w:r>
      <w:r w:rsidRPr="00DF38B2">
        <w:rPr>
          <w:color w:val="000000" w:themeColor="text1"/>
          <w:sz w:val="28"/>
          <w:szCs w:val="28"/>
        </w:rPr>
        <w:t xml:space="preserve"> дом</w:t>
      </w:r>
      <w:r>
        <w:rPr>
          <w:color w:val="000000" w:themeColor="text1"/>
          <w:sz w:val="28"/>
          <w:szCs w:val="28"/>
        </w:rPr>
        <w:t xml:space="preserve">ов </w:t>
      </w:r>
      <w:r w:rsidRPr="00DF38B2">
        <w:rPr>
          <w:color w:val="000000" w:themeColor="text1"/>
          <w:sz w:val="28"/>
          <w:szCs w:val="28"/>
        </w:rPr>
        <w:t xml:space="preserve">площадью </w:t>
      </w:r>
      <w:r>
        <w:rPr>
          <w:color w:val="000000" w:themeColor="text1"/>
          <w:sz w:val="28"/>
          <w:szCs w:val="28"/>
        </w:rPr>
        <w:t>138,8</w:t>
      </w:r>
      <w:r w:rsidRPr="00DF38B2">
        <w:rPr>
          <w:color w:val="000000" w:themeColor="text1"/>
          <w:sz w:val="28"/>
          <w:szCs w:val="28"/>
        </w:rPr>
        <w:t xml:space="preserve"> тыс. кв. метров, или </w:t>
      </w:r>
      <w:r>
        <w:rPr>
          <w:color w:val="000000" w:themeColor="text1"/>
          <w:sz w:val="28"/>
          <w:szCs w:val="28"/>
        </w:rPr>
        <w:t>58,7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</w:p>
    <w:p w:rsidR="003E54B5" w:rsidRDefault="003E54B5">
      <w:bookmarkStart w:id="0" w:name="_GoBack"/>
      <w:bookmarkEnd w:id="0"/>
    </w:p>
    <w:sectPr w:rsidR="003E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B5"/>
    <w:rsid w:val="00190CD1"/>
    <w:rsid w:val="001E5B6F"/>
    <w:rsid w:val="003E54B5"/>
    <w:rsid w:val="008554C0"/>
    <w:rsid w:val="00AE6F36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0D53-A1ED-4032-8B9E-13802CA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54B5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2026-06-02T09:10:00Z</dcterms:created>
  <dcterms:modified xsi:type="dcterms:W3CDTF">2026-06-02T09:10:00Z</dcterms:modified>
</cp:coreProperties>
</file>