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bookmarkStart w:id="1" w:name="_MON_1233991130"/>
    <w:bookmarkEnd w:id="1"/>
    <w:p w:rsidR="00D219D7" w:rsidRDefault="00D219D7" w:rsidP="00D219D7">
      <w:pPr>
        <w:jc w:val="center"/>
        <w:rPr>
          <w:b/>
        </w:rPr>
      </w:pPr>
      <w:r w:rsidRPr="006B0705">
        <w:rPr>
          <w:b/>
        </w:rPr>
        <w:object w:dxaOrig="4699" w:dyaOrig="48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46.5pt" o:ole="" fillcolor="window">
            <v:imagedata r:id="rId5" o:title=""/>
          </v:shape>
          <o:OLEObject Type="Embed" ProgID="Word.Picture.8" ShapeID="_x0000_i1025" DrawAspect="Content" ObjectID="_1497086923" r:id="rId6"/>
        </w:object>
      </w:r>
    </w:p>
    <w:p w:rsidR="00D219D7" w:rsidRPr="004A74A5" w:rsidRDefault="00D219D7" w:rsidP="00D219D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МИНИСТЕРСТВО</w:t>
      </w:r>
      <w:r w:rsidRPr="00D219D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СТРОИТЕЛЬСТВА </w:t>
      </w:r>
    </w:p>
    <w:p w:rsidR="00D219D7" w:rsidRDefault="00D219D7" w:rsidP="00D219D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ЖИЛИЩНО-КОММУНАЛЬНОГО ХОЗЯЙСТВА</w:t>
      </w:r>
    </w:p>
    <w:p w:rsidR="00D219D7" w:rsidRDefault="00D219D7" w:rsidP="00D219D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КАБАРДИНО-БАЛКАРСКОЙ РЕСПУБЛИКИ</w:t>
      </w:r>
    </w:p>
    <w:p w:rsidR="00D219D7" w:rsidRDefault="00D219D7" w:rsidP="00D219D7">
      <w:pPr>
        <w:jc w:val="center"/>
        <w:rPr>
          <w:b/>
          <w:sz w:val="26"/>
          <w:szCs w:val="26"/>
        </w:rPr>
      </w:pPr>
    </w:p>
    <w:p w:rsidR="00D219D7" w:rsidRDefault="00D219D7" w:rsidP="00D219D7">
      <w:pPr>
        <w:jc w:val="center"/>
        <w:rPr>
          <w:b/>
          <w:sz w:val="22"/>
          <w:szCs w:val="22"/>
        </w:rPr>
      </w:pPr>
      <w:r w:rsidRPr="009849F2">
        <w:rPr>
          <w:b/>
          <w:sz w:val="22"/>
          <w:szCs w:val="22"/>
        </w:rPr>
        <w:t>(МИНСТРОЙ И ЖКХ КБР)</w:t>
      </w:r>
    </w:p>
    <w:p w:rsidR="00D219D7" w:rsidRDefault="00D219D7" w:rsidP="00D219D7">
      <w:pPr>
        <w:jc w:val="center"/>
        <w:rPr>
          <w:b/>
          <w:sz w:val="22"/>
          <w:szCs w:val="22"/>
        </w:rPr>
      </w:pPr>
    </w:p>
    <w:p w:rsidR="00D219D7" w:rsidRDefault="00D219D7" w:rsidP="00D219D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ПРИКАЗ</w:t>
      </w:r>
    </w:p>
    <w:p w:rsidR="00D219D7" w:rsidRDefault="00D219D7" w:rsidP="00D219D7">
      <w:pPr>
        <w:jc w:val="center"/>
        <w:rPr>
          <w:b/>
          <w:sz w:val="26"/>
          <w:szCs w:val="26"/>
        </w:rPr>
      </w:pPr>
    </w:p>
    <w:p w:rsidR="00D219D7" w:rsidRDefault="00D219D7" w:rsidP="00D219D7">
      <w:pPr>
        <w:rPr>
          <w:sz w:val="28"/>
          <w:szCs w:val="28"/>
        </w:rPr>
      </w:pPr>
      <w:r>
        <w:t xml:space="preserve">от </w:t>
      </w:r>
      <w:r w:rsidR="00EB415D">
        <w:rPr>
          <w:sz w:val="28"/>
          <w:szCs w:val="28"/>
        </w:rPr>
        <w:t>26</w:t>
      </w:r>
      <w:r w:rsidRPr="00D219D7">
        <w:rPr>
          <w:sz w:val="28"/>
          <w:szCs w:val="28"/>
        </w:rPr>
        <w:t xml:space="preserve"> </w:t>
      </w:r>
      <w:r w:rsidR="00EB415D">
        <w:rPr>
          <w:sz w:val="28"/>
          <w:szCs w:val="28"/>
        </w:rPr>
        <w:t>июня</w:t>
      </w:r>
      <w:r w:rsidRPr="00D219D7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D21511">
          <w:rPr>
            <w:sz w:val="28"/>
            <w:szCs w:val="28"/>
          </w:rPr>
          <w:t>201</w:t>
        </w:r>
        <w:r>
          <w:rPr>
            <w:sz w:val="28"/>
            <w:szCs w:val="28"/>
          </w:rPr>
          <w:t>5</w:t>
        </w:r>
        <w:r w:rsidRPr="00D21511">
          <w:rPr>
            <w:sz w:val="28"/>
            <w:szCs w:val="28"/>
          </w:rPr>
          <w:t xml:space="preserve"> г</w:t>
        </w:r>
      </w:smartTag>
      <w:r w:rsidRPr="00D21511">
        <w:rPr>
          <w:sz w:val="28"/>
          <w:szCs w:val="28"/>
        </w:rPr>
        <w:t xml:space="preserve">.                                                             </w:t>
      </w:r>
      <w:r>
        <w:rPr>
          <w:sz w:val="28"/>
          <w:szCs w:val="28"/>
        </w:rPr>
        <w:t xml:space="preserve">           </w:t>
      </w:r>
      <w:r w:rsidRPr="00D21511">
        <w:rPr>
          <w:sz w:val="28"/>
          <w:szCs w:val="28"/>
        </w:rPr>
        <w:t xml:space="preserve">№ </w:t>
      </w:r>
      <w:r w:rsidR="00EB415D">
        <w:rPr>
          <w:sz w:val="28"/>
          <w:szCs w:val="28"/>
        </w:rPr>
        <w:t>90</w:t>
      </w:r>
      <w:r>
        <w:rPr>
          <w:sz w:val="28"/>
          <w:szCs w:val="28"/>
        </w:rPr>
        <w:t xml:space="preserve">  </w:t>
      </w:r>
    </w:p>
    <w:p w:rsidR="00D219D7" w:rsidRDefault="00D219D7" w:rsidP="00D219D7">
      <w:pPr>
        <w:rPr>
          <w:sz w:val="28"/>
          <w:szCs w:val="28"/>
        </w:rPr>
      </w:pPr>
    </w:p>
    <w:p w:rsidR="00D219D7" w:rsidRPr="009849F2" w:rsidRDefault="00D219D7" w:rsidP="00D219D7">
      <w:pPr>
        <w:jc w:val="center"/>
        <w:rPr>
          <w:sz w:val="26"/>
          <w:szCs w:val="26"/>
        </w:rPr>
      </w:pPr>
      <w:r w:rsidRPr="00D5410E">
        <w:rPr>
          <w:sz w:val="26"/>
          <w:szCs w:val="26"/>
        </w:rPr>
        <w:t xml:space="preserve">г. </w:t>
      </w:r>
      <w:r w:rsidRPr="009849F2">
        <w:rPr>
          <w:sz w:val="26"/>
          <w:szCs w:val="26"/>
        </w:rPr>
        <w:t>Нальчик</w:t>
      </w:r>
    </w:p>
    <w:p w:rsidR="00D219D7" w:rsidRDefault="00D219D7" w:rsidP="00D219D7">
      <w:pPr>
        <w:jc w:val="center"/>
        <w:rPr>
          <w:sz w:val="26"/>
          <w:szCs w:val="26"/>
        </w:rPr>
      </w:pPr>
    </w:p>
    <w:p w:rsidR="00D219D7" w:rsidRPr="009A6ACF" w:rsidRDefault="00D219D7" w:rsidP="00D219D7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приказ Министерства</w:t>
      </w:r>
      <w:r w:rsidRPr="009A6AC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строительства и жилищно-коммунального хозяйства К</w:t>
      </w:r>
      <w:r w:rsidRPr="009A6ACF">
        <w:rPr>
          <w:b/>
          <w:sz w:val="28"/>
          <w:szCs w:val="28"/>
        </w:rPr>
        <w:t>абардино-</w:t>
      </w:r>
      <w:r>
        <w:rPr>
          <w:b/>
          <w:sz w:val="28"/>
          <w:szCs w:val="28"/>
        </w:rPr>
        <w:t>Б</w:t>
      </w:r>
      <w:r w:rsidRPr="009A6ACF">
        <w:rPr>
          <w:b/>
          <w:sz w:val="28"/>
          <w:szCs w:val="28"/>
        </w:rPr>
        <w:t xml:space="preserve">алкарской </w:t>
      </w:r>
      <w:r>
        <w:rPr>
          <w:b/>
          <w:sz w:val="28"/>
          <w:szCs w:val="28"/>
        </w:rPr>
        <w:t>Р</w:t>
      </w:r>
      <w:r w:rsidRPr="009A6ACF">
        <w:rPr>
          <w:b/>
          <w:sz w:val="28"/>
          <w:szCs w:val="28"/>
        </w:rPr>
        <w:t>еспублики</w:t>
      </w:r>
      <w:r>
        <w:rPr>
          <w:b/>
          <w:sz w:val="28"/>
          <w:szCs w:val="28"/>
        </w:rPr>
        <w:t xml:space="preserve"> от 17.06.2014г. №75  «О комиссии по соблюдению требований к служебному поведению государственных гражданских служащих КБР и урегулированию конфликта интересов»</w:t>
      </w:r>
    </w:p>
    <w:p w:rsidR="00D219D7" w:rsidRPr="00AF6094" w:rsidRDefault="00D219D7" w:rsidP="00D219D7">
      <w:pPr>
        <w:widowControl w:val="0"/>
        <w:jc w:val="center"/>
        <w:rPr>
          <w:b/>
          <w:sz w:val="22"/>
          <w:szCs w:val="22"/>
        </w:rPr>
      </w:pPr>
    </w:p>
    <w:p w:rsidR="008271B4" w:rsidRDefault="00D219D7" w:rsidP="00D219D7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Федерального закона от 25.12.2008г. № 273-ФЗ « О противодействии коррупции» в соответствии с ведомственной целевой программой «Противодействие коррупции </w:t>
      </w:r>
      <w:r w:rsidR="008271B4">
        <w:rPr>
          <w:sz w:val="28"/>
          <w:szCs w:val="28"/>
        </w:rPr>
        <w:t>в Министерстве строительства и жилищно-коммунального х</w:t>
      </w:r>
      <w:r>
        <w:rPr>
          <w:sz w:val="28"/>
          <w:szCs w:val="28"/>
        </w:rPr>
        <w:t>оз</w:t>
      </w:r>
      <w:r w:rsidR="008271B4">
        <w:rPr>
          <w:sz w:val="28"/>
          <w:szCs w:val="28"/>
        </w:rPr>
        <w:t>яйства КБР на 2014-2016 годы»</w:t>
      </w:r>
      <w:r>
        <w:rPr>
          <w:sz w:val="28"/>
          <w:szCs w:val="28"/>
        </w:rPr>
        <w:t xml:space="preserve"> </w:t>
      </w:r>
    </w:p>
    <w:p w:rsidR="00D219D7" w:rsidRPr="002C1400" w:rsidRDefault="008271B4" w:rsidP="008271B4">
      <w:pPr>
        <w:widowControl w:val="0"/>
        <w:jc w:val="both"/>
        <w:rPr>
          <w:sz w:val="28"/>
          <w:szCs w:val="28"/>
        </w:rPr>
      </w:pPr>
      <w:r>
        <w:rPr>
          <w:b/>
          <w:bCs/>
          <w:sz w:val="32"/>
          <w:szCs w:val="28"/>
        </w:rPr>
        <w:t>приказыва</w:t>
      </w:r>
      <w:r w:rsidR="00D219D7" w:rsidRPr="00C9362D">
        <w:rPr>
          <w:b/>
          <w:bCs/>
          <w:sz w:val="32"/>
          <w:szCs w:val="28"/>
        </w:rPr>
        <w:t>ю</w:t>
      </w:r>
      <w:r w:rsidR="00D219D7" w:rsidRPr="00C9362D">
        <w:rPr>
          <w:bCs/>
          <w:sz w:val="32"/>
          <w:szCs w:val="28"/>
        </w:rPr>
        <w:t>:</w:t>
      </w:r>
    </w:p>
    <w:p w:rsidR="00D219D7" w:rsidRDefault="00D219D7" w:rsidP="00D219D7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A6ACF">
        <w:rPr>
          <w:sz w:val="28"/>
          <w:szCs w:val="28"/>
        </w:rPr>
        <w:t>1.</w:t>
      </w:r>
      <w:r>
        <w:rPr>
          <w:sz w:val="28"/>
          <w:szCs w:val="28"/>
        </w:rPr>
        <w:t xml:space="preserve"> Включить в состав комиссии по</w:t>
      </w:r>
      <w:r w:rsidRPr="00D219D7">
        <w:rPr>
          <w:b/>
          <w:sz w:val="28"/>
          <w:szCs w:val="28"/>
        </w:rPr>
        <w:t xml:space="preserve"> </w:t>
      </w:r>
      <w:r w:rsidRPr="00D219D7">
        <w:rPr>
          <w:sz w:val="28"/>
          <w:szCs w:val="28"/>
        </w:rPr>
        <w:t>соблюдению требований к служебному поведению государственных гражданских служащих КБР и урегулированию конфликта интересов»</w:t>
      </w:r>
      <w:r>
        <w:rPr>
          <w:sz w:val="28"/>
          <w:szCs w:val="28"/>
        </w:rPr>
        <w:t>, утвержденной приказом</w:t>
      </w:r>
      <w:r w:rsidRPr="00900A16">
        <w:rPr>
          <w:sz w:val="28"/>
          <w:szCs w:val="28"/>
        </w:rPr>
        <w:t xml:space="preserve"> </w:t>
      </w:r>
      <w:r w:rsidR="008271B4">
        <w:rPr>
          <w:sz w:val="28"/>
          <w:szCs w:val="28"/>
        </w:rPr>
        <w:t>Министерства строительства и ж</w:t>
      </w:r>
      <w:r>
        <w:rPr>
          <w:sz w:val="28"/>
          <w:szCs w:val="28"/>
        </w:rPr>
        <w:t>илищно</w:t>
      </w:r>
      <w:r w:rsidR="008271B4">
        <w:rPr>
          <w:sz w:val="28"/>
          <w:szCs w:val="28"/>
        </w:rPr>
        <w:t>-коммунального х</w:t>
      </w:r>
      <w:r>
        <w:rPr>
          <w:sz w:val="28"/>
          <w:szCs w:val="28"/>
        </w:rPr>
        <w:t>озяйства КБР от 17.06.2014г. Алагирова Р.М.- заведующего сектором по вопросам противодействия коррупци</w:t>
      </w:r>
      <w:r w:rsidR="008271B4">
        <w:rPr>
          <w:sz w:val="28"/>
          <w:szCs w:val="28"/>
        </w:rPr>
        <w:t>и Министерства строительства и жилищно-коммунального х</w:t>
      </w:r>
      <w:r>
        <w:rPr>
          <w:sz w:val="28"/>
          <w:szCs w:val="28"/>
        </w:rPr>
        <w:t>озяйства КБР</w:t>
      </w:r>
    </w:p>
    <w:p w:rsidR="00D219D7" w:rsidRPr="00792482" w:rsidRDefault="00D219D7" w:rsidP="00D219D7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D219D7" w:rsidRDefault="00D219D7" w:rsidP="00D219D7">
      <w:pPr>
        <w:pStyle w:val="3"/>
        <w:jc w:val="both"/>
        <w:rPr>
          <w:sz w:val="28"/>
          <w:szCs w:val="28"/>
        </w:rPr>
      </w:pPr>
    </w:p>
    <w:p w:rsidR="00D219D7" w:rsidRDefault="00D219D7" w:rsidP="00D219D7">
      <w:pPr>
        <w:pStyle w:val="3"/>
        <w:jc w:val="both"/>
        <w:rPr>
          <w:sz w:val="28"/>
          <w:szCs w:val="28"/>
        </w:rPr>
      </w:pPr>
    </w:p>
    <w:p w:rsidR="00D219D7" w:rsidRDefault="00D219D7" w:rsidP="00D219D7">
      <w:pPr>
        <w:pStyle w:val="3"/>
        <w:jc w:val="both"/>
        <w:rPr>
          <w:sz w:val="28"/>
          <w:szCs w:val="28"/>
        </w:rPr>
      </w:pPr>
    </w:p>
    <w:p w:rsidR="00D219D7" w:rsidRDefault="00D219D7" w:rsidP="00D219D7">
      <w:pPr>
        <w:pStyle w:val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А.Тутуков</w:t>
      </w:r>
      <w:proofErr w:type="spellEnd"/>
    </w:p>
    <w:p w:rsidR="00D219D7" w:rsidRDefault="00D219D7" w:rsidP="00D219D7">
      <w:pPr>
        <w:shd w:val="clear" w:color="auto" w:fill="FFFFFF"/>
        <w:spacing w:line="336" w:lineRule="exact"/>
        <w:ind w:left="4860"/>
        <w:jc w:val="center"/>
        <w:rPr>
          <w:spacing w:val="-4"/>
          <w:sz w:val="28"/>
          <w:szCs w:val="28"/>
        </w:rPr>
      </w:pPr>
    </w:p>
    <w:p w:rsidR="00D219D7" w:rsidRDefault="00D219D7" w:rsidP="00D219D7">
      <w:pPr>
        <w:shd w:val="clear" w:color="auto" w:fill="FFFFFF"/>
        <w:spacing w:line="336" w:lineRule="exact"/>
        <w:ind w:left="4860"/>
        <w:jc w:val="center"/>
        <w:rPr>
          <w:spacing w:val="-4"/>
          <w:sz w:val="28"/>
          <w:szCs w:val="28"/>
        </w:rPr>
      </w:pPr>
    </w:p>
    <w:p w:rsidR="00793E3B" w:rsidRDefault="00040B40"/>
    <w:sectPr w:rsidR="00793E3B" w:rsidSect="00D52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19D7"/>
    <w:rsid w:val="00040B40"/>
    <w:rsid w:val="003978CE"/>
    <w:rsid w:val="004649D7"/>
    <w:rsid w:val="008271B4"/>
    <w:rsid w:val="00BA4F3E"/>
    <w:rsid w:val="00D219D7"/>
    <w:rsid w:val="00D52D12"/>
    <w:rsid w:val="00EB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Текст3"/>
    <w:basedOn w:val="a"/>
    <w:rsid w:val="00D219D7"/>
    <w:rPr>
      <w:rFonts w:ascii="Courier New" w:hAnsi="Courier New"/>
      <w:sz w:val="20"/>
      <w:szCs w:val="20"/>
    </w:rPr>
  </w:style>
  <w:style w:type="paragraph" w:styleId="a3">
    <w:name w:val="List Paragraph"/>
    <w:basedOn w:val="a"/>
    <w:qFormat/>
    <w:rsid w:val="00D219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2</cp:revision>
  <cp:lastPrinted>2015-06-10T11:10:00Z</cp:lastPrinted>
  <dcterms:created xsi:type="dcterms:W3CDTF">2015-06-29T09:42:00Z</dcterms:created>
  <dcterms:modified xsi:type="dcterms:W3CDTF">2015-06-29T09:42:00Z</dcterms:modified>
</cp:coreProperties>
</file>