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B322" w14:textId="540363EC" w:rsidR="00960400" w:rsidRPr="00960400" w:rsidRDefault="00960400" w:rsidP="00960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400">
        <w:rPr>
          <w:rFonts w:ascii="Times New Roman" w:hAnsi="Times New Roman" w:cs="Times New Roman"/>
          <w:b/>
          <w:bCs/>
          <w:sz w:val="28"/>
          <w:szCs w:val="28"/>
        </w:rPr>
        <w:t>Информация по проверочным листам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 февраля 2026 г.</w:t>
      </w:r>
    </w:p>
    <w:p w14:paraId="5D65CDE7" w14:textId="45BA1817" w:rsidR="00926F25" w:rsidRPr="00960400" w:rsidRDefault="00960400" w:rsidP="009604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400">
        <w:rPr>
          <w:rFonts w:ascii="Times New Roman" w:hAnsi="Times New Roman" w:cs="Times New Roman"/>
          <w:sz w:val="28"/>
          <w:szCs w:val="28"/>
        </w:rPr>
        <w:t>Согласно пункту 8 общих требований к организации и осуществлению регионального государственного строительного надзора, утвержденных постановлением Правительства РФ от 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040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60400">
        <w:rPr>
          <w:rFonts w:ascii="Times New Roman" w:hAnsi="Times New Roman" w:cs="Times New Roman"/>
          <w:sz w:val="28"/>
          <w:szCs w:val="28"/>
        </w:rPr>
        <w:t xml:space="preserve">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 региональный государственный строительный надзор осуществляется без проведения плановых контрольных (надзорных) мероприятий.</w:t>
      </w:r>
    </w:p>
    <w:sectPr w:rsidR="00926F25" w:rsidRPr="009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00"/>
    <w:rsid w:val="002C13A6"/>
    <w:rsid w:val="006112C7"/>
    <w:rsid w:val="00926F25"/>
    <w:rsid w:val="009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BDA3"/>
  <w15:chartTrackingRefBased/>
  <w15:docId w15:val="{746719DE-7A23-4415-84D0-7CC902DE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4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4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4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4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0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2026-02-02T13:54:00Z</dcterms:created>
  <dcterms:modified xsi:type="dcterms:W3CDTF">2026-02-02T13:56:00Z</dcterms:modified>
</cp:coreProperties>
</file>