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январь-</w:t>
      </w:r>
      <w:r w:rsidR="005B4A00">
        <w:rPr>
          <w:b/>
          <w:bCs/>
          <w:sz w:val="28"/>
          <w:szCs w:val="28"/>
        </w:rPr>
        <w:t>сентябрь</w:t>
      </w:r>
      <w:r w:rsidRPr="00A15F59">
        <w:rPr>
          <w:b/>
          <w:bCs/>
          <w:sz w:val="28"/>
          <w:szCs w:val="28"/>
        </w:rPr>
        <w:t xml:space="preserve"> 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15F59">
        <w:rPr>
          <w:sz w:val="28"/>
          <w:szCs w:val="28"/>
        </w:rPr>
        <w:t>В</w:t>
      </w:r>
      <w:r w:rsidRPr="00A15F59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5B4A00" w:rsidRPr="00DF38B2" w:rsidRDefault="005B4A00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За январь-</w:t>
      </w:r>
      <w:r>
        <w:rPr>
          <w:color w:val="000000" w:themeColor="text1"/>
          <w:sz w:val="28"/>
          <w:szCs w:val="28"/>
        </w:rPr>
        <w:t>сентябрь</w:t>
      </w:r>
      <w:r w:rsidRPr="00DF38B2">
        <w:rPr>
          <w:color w:val="000000" w:themeColor="text1"/>
          <w:sz w:val="28"/>
          <w:szCs w:val="28"/>
        </w:rPr>
        <w:t xml:space="preserve"> 2024 года организациями всех форм собственности</w:t>
      </w:r>
      <w:r w:rsidRPr="00DF38B2">
        <w:rPr>
          <w:color w:val="000000" w:themeColor="text1"/>
          <w:sz w:val="28"/>
          <w:szCs w:val="28"/>
        </w:rPr>
        <w:br/>
        <w:t xml:space="preserve">и населением введено в эксплуатацию </w:t>
      </w:r>
      <w:r>
        <w:rPr>
          <w:color w:val="000000" w:themeColor="text1"/>
          <w:sz w:val="28"/>
          <w:szCs w:val="28"/>
        </w:rPr>
        <w:t>453,9</w:t>
      </w:r>
      <w:r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>
        <w:rPr>
          <w:color w:val="000000" w:themeColor="text1"/>
          <w:sz w:val="28"/>
          <w:szCs w:val="28"/>
        </w:rPr>
        <w:t>123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</w:p>
    <w:p w:rsidR="005B4A00" w:rsidRPr="00DF38B2" w:rsidRDefault="005B4A00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Организациями-застройщиками, осуществляющими многоквартирное жилищное строительств</w:t>
      </w:r>
      <w:bookmarkStart w:id="0" w:name="_GoBack"/>
      <w:bookmarkEnd w:id="0"/>
      <w:r w:rsidRPr="00DF38B2">
        <w:rPr>
          <w:color w:val="000000" w:themeColor="text1"/>
          <w:sz w:val="28"/>
          <w:szCs w:val="28"/>
        </w:rPr>
        <w:t xml:space="preserve">о, построено </w:t>
      </w:r>
      <w:r>
        <w:rPr>
          <w:color w:val="000000" w:themeColor="text1"/>
          <w:sz w:val="28"/>
          <w:szCs w:val="28"/>
        </w:rPr>
        <w:t>56</w:t>
      </w:r>
      <w:r w:rsidRPr="00DF38B2">
        <w:rPr>
          <w:color w:val="000000" w:themeColor="text1"/>
          <w:sz w:val="28"/>
          <w:szCs w:val="28"/>
        </w:rPr>
        <w:t xml:space="preserve"> многоквартирных дома</w:t>
      </w:r>
      <w:r w:rsidRPr="00DF38B2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>1685</w:t>
      </w:r>
      <w:r w:rsidRPr="00DF38B2">
        <w:rPr>
          <w:color w:val="000000" w:themeColor="text1"/>
          <w:sz w:val="28"/>
          <w:szCs w:val="28"/>
        </w:rPr>
        <w:t xml:space="preserve"> квартир общей площадью </w:t>
      </w:r>
      <w:r>
        <w:rPr>
          <w:color w:val="000000" w:themeColor="text1"/>
          <w:sz w:val="28"/>
          <w:szCs w:val="28"/>
        </w:rPr>
        <w:t>101,5</w:t>
      </w:r>
      <w:r w:rsidRPr="00DF38B2">
        <w:rPr>
          <w:color w:val="000000" w:themeColor="text1"/>
          <w:sz w:val="28"/>
          <w:szCs w:val="28"/>
        </w:rPr>
        <w:t xml:space="preserve"> тыс. кв. метров, или </w:t>
      </w:r>
      <w:r>
        <w:rPr>
          <w:color w:val="000000" w:themeColor="text1"/>
          <w:sz w:val="28"/>
          <w:szCs w:val="28"/>
        </w:rPr>
        <w:t>94,5</w:t>
      </w:r>
      <w:r w:rsidRPr="00DF38B2">
        <w:rPr>
          <w:color w:val="000000" w:themeColor="text1"/>
          <w:sz w:val="28"/>
          <w:szCs w:val="28"/>
        </w:rPr>
        <w:t xml:space="preserve"> %</w:t>
      </w:r>
      <w:r w:rsidRPr="00DF38B2">
        <w:rPr>
          <w:color w:val="000000" w:themeColor="text1"/>
          <w:sz w:val="28"/>
          <w:szCs w:val="28"/>
        </w:rPr>
        <w:br/>
        <w:t>к показателю аналогичного периода прошлого года.</w:t>
      </w:r>
    </w:p>
    <w:p w:rsidR="005B4A00" w:rsidRPr="00DF38B2" w:rsidRDefault="005B4A00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38B2">
        <w:rPr>
          <w:color w:val="000000" w:themeColor="text1"/>
          <w:sz w:val="28"/>
          <w:szCs w:val="28"/>
        </w:rPr>
        <w:t xml:space="preserve">Индивидуальными застройщиками построено </w:t>
      </w:r>
      <w:r>
        <w:rPr>
          <w:color w:val="000000" w:themeColor="text1"/>
          <w:sz w:val="28"/>
          <w:szCs w:val="28"/>
        </w:rPr>
        <w:t>2574</w:t>
      </w:r>
      <w:r w:rsidRPr="00DF38B2">
        <w:rPr>
          <w:color w:val="000000" w:themeColor="text1"/>
          <w:sz w:val="28"/>
          <w:szCs w:val="28"/>
        </w:rPr>
        <w:t xml:space="preserve"> собственных домов площадью </w:t>
      </w:r>
      <w:r>
        <w:rPr>
          <w:color w:val="000000" w:themeColor="text1"/>
          <w:sz w:val="28"/>
          <w:szCs w:val="28"/>
        </w:rPr>
        <w:t>352,4</w:t>
      </w:r>
      <w:r w:rsidRPr="00DF38B2">
        <w:rPr>
          <w:color w:val="000000" w:themeColor="text1"/>
          <w:sz w:val="28"/>
          <w:szCs w:val="28"/>
        </w:rPr>
        <w:t xml:space="preserve"> тыс. кв. метров, или в </w:t>
      </w:r>
      <w:r>
        <w:rPr>
          <w:color w:val="000000" w:themeColor="text1"/>
          <w:sz w:val="28"/>
          <w:szCs w:val="28"/>
        </w:rPr>
        <w:t>134,7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 В общем объеме введенного жилья</w:t>
      </w:r>
      <w:r w:rsidRPr="00DF38B2">
        <w:rPr>
          <w:color w:val="000000" w:themeColor="text1"/>
          <w:sz w:val="28"/>
          <w:szCs w:val="28"/>
        </w:rPr>
        <w:br/>
        <w:t>на индивидуальных застройщиков приходится 80,9 %.</w:t>
      </w:r>
    </w:p>
    <w:p w:rsidR="00A15F59" w:rsidRPr="00A15F59" w:rsidRDefault="00A15F59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A15F59" w:rsidRPr="00A1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5B4A00"/>
    <w:rsid w:val="00A15F59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2025-11-25T07:10:00Z</dcterms:created>
  <dcterms:modified xsi:type="dcterms:W3CDTF">2025-11-25T07:10:00Z</dcterms:modified>
</cp:coreProperties>
</file>